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F8EB" w14:textId="77777777" w:rsidR="00F05A1B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/>
          <w:bCs/>
          <w:color w:val="252525"/>
        </w:rPr>
      </w:pPr>
      <w:bookmarkStart w:id="0" w:name="_GoBack"/>
      <w:bookmarkEnd w:id="0"/>
      <w:proofErr w:type="spellStart"/>
      <w:r>
        <w:rPr>
          <w:rFonts w:ascii="Helvetica" w:hAnsi="Helvetica"/>
          <w:b/>
          <w:bCs/>
          <w:color w:val="252525"/>
        </w:rPr>
        <w:t>Pentru</w:t>
      </w:r>
      <w:proofErr w:type="spellEnd"/>
      <w:r>
        <w:rPr>
          <w:rFonts w:ascii="Helvetica" w:hAnsi="Helvetica"/>
          <w:b/>
          <w:bCs/>
          <w:color w:val="252525"/>
        </w:rPr>
        <w:t xml:space="preserve"> Wiki in </w:t>
      </w:r>
      <w:proofErr w:type="spellStart"/>
      <w:r>
        <w:rPr>
          <w:rFonts w:ascii="Helvetica" w:hAnsi="Helvetica"/>
          <w:b/>
          <w:bCs/>
          <w:color w:val="252525"/>
        </w:rPr>
        <w:t>romana</w:t>
      </w:r>
      <w:proofErr w:type="spellEnd"/>
      <w:r>
        <w:rPr>
          <w:rFonts w:ascii="Helvetica" w:hAnsi="Helvetica"/>
          <w:b/>
          <w:bCs/>
          <w:color w:val="252525"/>
        </w:rPr>
        <w:t>:</w:t>
      </w:r>
    </w:p>
    <w:p w14:paraId="28F01714" w14:textId="77777777" w:rsidR="00F05A1B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/>
          <w:bCs/>
          <w:color w:val="252525"/>
        </w:rPr>
      </w:pPr>
      <w:r>
        <w:rPr>
          <w:rFonts w:ascii="Helvetica" w:hAnsi="Helvetica"/>
          <w:b/>
          <w:bCs/>
          <w:color w:val="252525"/>
        </w:rPr>
        <w:t>GECAD Group</w:t>
      </w:r>
    </w:p>
    <w:p w14:paraId="1DB22D97" w14:textId="3FDB3347" w:rsidR="00F05A1B" w:rsidRPr="00B52BB1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color w:val="252525"/>
        </w:rPr>
      </w:pPr>
      <w:r>
        <w:rPr>
          <w:rFonts w:ascii="Helvetica" w:hAnsi="Helvetica"/>
          <w:b/>
          <w:bCs/>
          <w:color w:val="252525"/>
        </w:rPr>
        <w:t>GECAD Group</w:t>
      </w:r>
      <w:r>
        <w:rPr>
          <w:rStyle w:val="apple-converted-space"/>
          <w:rFonts w:ascii="Helvetica" w:hAnsi="Helvetica"/>
          <w:color w:val="252525"/>
        </w:rPr>
        <w:t> </w:t>
      </w:r>
      <w:proofErr w:type="spellStart"/>
      <w:r>
        <w:rPr>
          <w:rFonts w:ascii="Helvetica" w:hAnsi="Helvetica"/>
          <w:color w:val="252525"/>
        </w:rPr>
        <w:t>investe</w:t>
      </w:r>
      <w:r>
        <w:rPr>
          <w:rFonts w:ascii="Calibri" w:hAnsi="Calibri" w:cs="Calibri"/>
          <w:color w:val="252525"/>
        </w:rPr>
        <w:t>ș</w:t>
      </w:r>
      <w:r>
        <w:rPr>
          <w:rFonts w:ascii="Helvetica" w:hAnsi="Helvetica"/>
          <w:color w:val="252525"/>
        </w:rPr>
        <w:t>te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 w:cs="Helvetica"/>
          <w:color w:val="252525"/>
        </w:rPr>
        <w:t>î</w:t>
      </w:r>
      <w:r>
        <w:rPr>
          <w:rFonts w:ascii="Helvetica" w:hAnsi="Helvetica"/>
          <w:color w:val="252525"/>
        </w:rPr>
        <w:t>n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/>
          <w:color w:val="252525"/>
        </w:rPr>
        <w:t>companii</w:t>
      </w:r>
      <w:proofErr w:type="spellEnd"/>
      <w:r>
        <w:rPr>
          <w:rFonts w:ascii="Helvetica" w:hAnsi="Helvetica"/>
          <w:color w:val="252525"/>
        </w:rPr>
        <w:t xml:space="preserve"> cu </w:t>
      </w:r>
      <w:proofErr w:type="spellStart"/>
      <w:r>
        <w:rPr>
          <w:rFonts w:ascii="Helvetica" w:hAnsi="Helvetica"/>
          <w:color w:val="252525"/>
        </w:rPr>
        <w:t>poten</w:t>
      </w:r>
      <w:r>
        <w:rPr>
          <w:rFonts w:ascii="Calibri" w:hAnsi="Calibri" w:cs="Calibri"/>
          <w:color w:val="252525"/>
        </w:rPr>
        <w:t>ț</w:t>
      </w:r>
      <w:r>
        <w:rPr>
          <w:rFonts w:ascii="Helvetica" w:hAnsi="Helvetica"/>
          <w:color w:val="252525"/>
        </w:rPr>
        <w:t>ial</w:t>
      </w:r>
      <w:proofErr w:type="spellEnd"/>
      <w:r>
        <w:rPr>
          <w:rFonts w:ascii="Helvetica" w:hAnsi="Helvetica"/>
          <w:color w:val="252525"/>
        </w:rPr>
        <w:t xml:space="preserve"> mare de </w:t>
      </w:r>
      <w:proofErr w:type="spellStart"/>
      <w:r>
        <w:rPr>
          <w:rFonts w:ascii="Helvetica" w:hAnsi="Helvetica"/>
          <w:color w:val="252525"/>
        </w:rPr>
        <w:t>cre</w:t>
      </w:r>
      <w:r>
        <w:rPr>
          <w:rFonts w:ascii="Calibri" w:hAnsi="Calibri" w:cs="Calibri"/>
          <w:color w:val="252525"/>
        </w:rPr>
        <w:t>ș</w:t>
      </w:r>
      <w:r>
        <w:rPr>
          <w:rFonts w:ascii="Helvetica" w:hAnsi="Helvetica"/>
          <w:color w:val="252525"/>
        </w:rPr>
        <w:t>tere</w:t>
      </w:r>
      <w:proofErr w:type="spellEnd"/>
      <w:r>
        <w:rPr>
          <w:rFonts w:ascii="Helvetica" w:hAnsi="Helvetica"/>
          <w:color w:val="252525"/>
        </w:rPr>
        <w:t xml:space="preserve">, </w:t>
      </w:r>
      <w:proofErr w:type="spellStart"/>
      <w:proofErr w:type="gramStart"/>
      <w:r>
        <w:rPr>
          <w:rFonts w:ascii="Helvetica" w:hAnsi="Helvetica"/>
          <w:color w:val="252525"/>
        </w:rPr>
        <w:t>ce</w:t>
      </w:r>
      <w:proofErr w:type="spellEnd"/>
      <w:proofErr w:type="gramEnd"/>
      <w:r>
        <w:rPr>
          <w:rFonts w:ascii="Helvetica" w:hAnsi="Helvetica"/>
          <w:color w:val="252525"/>
        </w:rPr>
        <w:t xml:space="preserve"> au </w:t>
      </w:r>
      <w:proofErr w:type="spellStart"/>
      <w:r>
        <w:rPr>
          <w:rFonts w:ascii="Helvetica" w:hAnsi="Helvetica"/>
          <w:color w:val="252525"/>
        </w:rPr>
        <w:t>capacitatea</w:t>
      </w:r>
      <w:proofErr w:type="spellEnd"/>
      <w:r>
        <w:rPr>
          <w:rFonts w:ascii="Helvetica" w:hAnsi="Helvetica"/>
          <w:color w:val="252525"/>
        </w:rPr>
        <w:t xml:space="preserve"> de a </w:t>
      </w:r>
      <w:proofErr w:type="spellStart"/>
      <w:r>
        <w:rPr>
          <w:rFonts w:ascii="Helvetica" w:hAnsi="Helvetica"/>
          <w:color w:val="252525"/>
        </w:rPr>
        <w:t>inova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Calibri" w:hAnsi="Calibri" w:cs="Calibri"/>
          <w:color w:val="252525"/>
        </w:rPr>
        <w:t>ș</w:t>
      </w:r>
      <w:r>
        <w:rPr>
          <w:rFonts w:ascii="Helvetica" w:hAnsi="Helvetica"/>
          <w:color w:val="252525"/>
        </w:rPr>
        <w:t>i</w:t>
      </w:r>
      <w:proofErr w:type="spellEnd"/>
      <w:r>
        <w:rPr>
          <w:rFonts w:ascii="Helvetica" w:hAnsi="Helvetica"/>
          <w:color w:val="252525"/>
        </w:rPr>
        <w:t xml:space="preserve"> de a </w:t>
      </w:r>
      <w:proofErr w:type="spellStart"/>
      <w:r>
        <w:rPr>
          <w:rFonts w:ascii="Helvetica" w:hAnsi="Helvetica"/>
          <w:color w:val="252525"/>
        </w:rPr>
        <w:t>aduce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 w:rsidR="0091452C">
        <w:rPr>
          <w:rFonts w:ascii="Helvetica" w:hAnsi="Helvetica"/>
          <w:color w:val="252525"/>
        </w:rPr>
        <w:t>pe</w:t>
      </w:r>
      <w:proofErr w:type="spellEnd"/>
      <w:r w:rsidR="0091452C">
        <w:rPr>
          <w:rFonts w:ascii="Helvetica" w:hAnsi="Helvetica"/>
          <w:color w:val="252525"/>
        </w:rPr>
        <w:t xml:space="preserve"> </w:t>
      </w:r>
      <w:proofErr w:type="spellStart"/>
      <w:r w:rsidR="0091452C">
        <w:rPr>
          <w:rFonts w:ascii="Helvetica" w:hAnsi="Helvetica"/>
          <w:color w:val="252525"/>
        </w:rPr>
        <w:t>piață</w:t>
      </w:r>
      <w:proofErr w:type="spellEnd"/>
      <w:r w:rsidR="0091452C"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/>
          <w:color w:val="252525"/>
        </w:rPr>
        <w:t>idei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Calibri" w:hAnsi="Calibri" w:cs="Calibri"/>
          <w:color w:val="252525"/>
        </w:rPr>
        <w:t>ș</w:t>
      </w:r>
      <w:r>
        <w:rPr>
          <w:rFonts w:ascii="Helvetica" w:hAnsi="Helvetica"/>
          <w:color w:val="252525"/>
        </w:rPr>
        <w:t>i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/>
          <w:color w:val="252525"/>
        </w:rPr>
        <w:t>produse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/>
          <w:color w:val="252525"/>
        </w:rPr>
        <w:t>noi</w:t>
      </w:r>
      <w:proofErr w:type="spellEnd"/>
      <w:r>
        <w:rPr>
          <w:rFonts w:ascii="Helvetica" w:hAnsi="Helvetica"/>
          <w:color w:val="252525"/>
        </w:rPr>
        <w:t xml:space="preserve">. </w:t>
      </w:r>
      <w:proofErr w:type="spellStart"/>
      <w:r>
        <w:rPr>
          <w:rFonts w:ascii="Helvetica" w:hAnsi="Helvetica"/>
          <w:color w:val="252525"/>
        </w:rPr>
        <w:t>Interesul</w:t>
      </w:r>
      <w:proofErr w:type="spellEnd"/>
      <w:r>
        <w:rPr>
          <w:rFonts w:ascii="Helvetica" w:hAnsi="Helvetica"/>
          <w:color w:val="252525"/>
        </w:rPr>
        <w:t xml:space="preserve"> GECAD Group </w:t>
      </w:r>
      <w:proofErr w:type="spellStart"/>
      <w:r>
        <w:rPr>
          <w:rFonts w:ascii="Helvetica" w:hAnsi="Helvetica"/>
          <w:color w:val="252525"/>
        </w:rPr>
        <w:t>este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/>
          <w:color w:val="252525"/>
        </w:rPr>
        <w:t>orientat</w:t>
      </w:r>
      <w:proofErr w:type="spellEnd"/>
      <w:r>
        <w:rPr>
          <w:rFonts w:ascii="Helvetica" w:hAnsi="Helvetica"/>
          <w:color w:val="252525"/>
        </w:rPr>
        <w:t xml:space="preserve">, </w:t>
      </w:r>
      <w:proofErr w:type="spellStart"/>
      <w:r>
        <w:rPr>
          <w:rFonts w:ascii="Helvetica" w:hAnsi="Helvetica"/>
          <w:color w:val="252525"/>
        </w:rPr>
        <w:t>în</w:t>
      </w:r>
      <w:proofErr w:type="spellEnd"/>
      <w:r>
        <w:rPr>
          <w:rFonts w:ascii="Helvetica" w:hAnsi="Helvetica"/>
          <w:color w:val="252525"/>
        </w:rPr>
        <w:t xml:space="preserve"> principal, </w:t>
      </w:r>
      <w:proofErr w:type="spellStart"/>
      <w:r>
        <w:rPr>
          <w:rFonts w:ascii="Helvetica" w:hAnsi="Helvetica"/>
          <w:color w:val="252525"/>
        </w:rPr>
        <w:t>în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/>
          <w:color w:val="252525"/>
        </w:rPr>
        <w:t>industriile</w:t>
      </w:r>
      <w:proofErr w:type="spellEnd"/>
      <w:r>
        <w:rPr>
          <w:rFonts w:ascii="Helvetica" w:hAnsi="Helvetica"/>
          <w:color w:val="252525"/>
        </w:rPr>
        <w:t xml:space="preserve"> software </w:t>
      </w:r>
      <w:proofErr w:type="spellStart"/>
      <w:r>
        <w:rPr>
          <w:rFonts w:ascii="Calibri" w:hAnsi="Calibri" w:cs="Calibri"/>
          <w:color w:val="252525"/>
        </w:rPr>
        <w:t>ș</w:t>
      </w:r>
      <w:r>
        <w:rPr>
          <w:rFonts w:ascii="Helvetica" w:hAnsi="Helvetica"/>
          <w:color w:val="252525"/>
        </w:rPr>
        <w:t>i</w:t>
      </w:r>
      <w:proofErr w:type="spellEnd"/>
      <w:r>
        <w:rPr>
          <w:rFonts w:ascii="Helvetica" w:hAnsi="Helvetica"/>
          <w:color w:val="252525"/>
        </w:rPr>
        <w:t xml:space="preserve"> hi-tech, </w:t>
      </w:r>
      <w:proofErr w:type="spellStart"/>
      <w:r>
        <w:rPr>
          <w:rFonts w:ascii="Helvetica" w:hAnsi="Helvetica"/>
          <w:color w:val="252525"/>
        </w:rPr>
        <w:t>precum</w:t>
      </w:r>
      <w:proofErr w:type="spellEnd"/>
      <w:r>
        <w:rPr>
          <w:rFonts w:ascii="Helvetica" w:hAnsi="Helvetica"/>
          <w:color w:val="252525"/>
        </w:rPr>
        <w:t xml:space="preserve"> security software, cloud technologies, </w:t>
      </w:r>
      <w:proofErr w:type="spellStart"/>
      <w:r>
        <w:rPr>
          <w:rFonts w:ascii="Helvetica" w:hAnsi="Helvetica"/>
          <w:color w:val="252525"/>
        </w:rPr>
        <w:t>eCommerce</w:t>
      </w:r>
      <w:proofErr w:type="spellEnd"/>
      <w:r>
        <w:rPr>
          <w:rFonts w:ascii="Helvetica" w:hAnsi="Helvetica"/>
          <w:color w:val="252525"/>
        </w:rPr>
        <w:t xml:space="preserve">, </w:t>
      </w:r>
      <w:proofErr w:type="spellStart"/>
      <w:r>
        <w:rPr>
          <w:rFonts w:ascii="Helvetica" w:hAnsi="Helvetica"/>
          <w:color w:val="252525"/>
        </w:rPr>
        <w:t>cryptocurrencies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Calibri" w:hAnsi="Calibri" w:cs="Calibri"/>
          <w:color w:val="252525"/>
        </w:rPr>
        <w:t>ș</w:t>
      </w:r>
      <w:r>
        <w:rPr>
          <w:rFonts w:ascii="Helvetica" w:hAnsi="Helvetica"/>
          <w:color w:val="252525"/>
        </w:rPr>
        <w:t>i</w:t>
      </w:r>
      <w:proofErr w:type="spellEnd"/>
      <w:r>
        <w:rPr>
          <w:rFonts w:ascii="Helvetica" w:hAnsi="Helvetica"/>
          <w:color w:val="252525"/>
        </w:rPr>
        <w:t xml:space="preserve"> </w:t>
      </w:r>
      <w:proofErr w:type="spellStart"/>
      <w:r>
        <w:rPr>
          <w:rFonts w:ascii="Helvetica" w:hAnsi="Helvetica"/>
          <w:color w:val="252525"/>
        </w:rPr>
        <w:t>metode</w:t>
      </w:r>
      <w:proofErr w:type="spellEnd"/>
      <w:r>
        <w:rPr>
          <w:rFonts w:ascii="Helvetica" w:hAnsi="Helvetica"/>
          <w:color w:val="252525"/>
        </w:rPr>
        <w:t xml:space="preserve"> de </w:t>
      </w:r>
      <w:proofErr w:type="spellStart"/>
      <w:r>
        <w:rPr>
          <w:rFonts w:ascii="Helvetica" w:hAnsi="Helvetica"/>
          <w:color w:val="252525"/>
        </w:rPr>
        <w:t>plat</w:t>
      </w:r>
      <w:r>
        <w:rPr>
          <w:rFonts w:ascii="Calibri" w:hAnsi="Calibri" w:cs="Calibri"/>
          <w:color w:val="252525"/>
        </w:rPr>
        <w:t>ă</w:t>
      </w:r>
      <w:proofErr w:type="spellEnd"/>
      <w:r>
        <w:rPr>
          <w:rFonts w:ascii="Helvetica" w:hAnsi="Helvetica"/>
          <w:color w:val="252525"/>
        </w:rPr>
        <w:t>.</w:t>
      </w:r>
    </w:p>
    <w:p w14:paraId="290574BB" w14:textId="30489364" w:rsidR="003625D3" w:rsidRPr="0091452C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Cs/>
          <w:color w:val="252525"/>
          <w:lang w:val="ro-RO"/>
        </w:rPr>
      </w:pPr>
      <w:r w:rsidRPr="00336B45">
        <w:rPr>
          <w:rFonts w:ascii="Helvetica" w:hAnsi="Helvetica"/>
          <w:bCs/>
          <w:color w:val="252525"/>
        </w:rPr>
        <w:t xml:space="preserve">GECAD Group a </w:t>
      </w:r>
      <w:proofErr w:type="spellStart"/>
      <w:r w:rsidRPr="00336B45">
        <w:rPr>
          <w:rFonts w:ascii="Helvetica" w:hAnsi="Helvetica"/>
          <w:bCs/>
          <w:color w:val="252525"/>
        </w:rPr>
        <w:t>fost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="003625D3">
        <w:rPr>
          <w:rFonts w:ascii="Helvetica" w:hAnsi="Helvetica" w:cs="Helvetica"/>
          <w:bCs/>
          <w:color w:val="252525"/>
        </w:rPr>
        <w:t>fondată</w:t>
      </w:r>
      <w:proofErr w:type="spellEnd"/>
      <w:r w:rsidRPr="00336B45">
        <w:rPr>
          <w:rFonts w:ascii="Helvetica" w:hAnsi="Helvetica"/>
          <w:bCs/>
          <w:color w:val="252525"/>
        </w:rPr>
        <w:t xml:space="preserve"> de</w:t>
      </w:r>
      <w:r>
        <w:rPr>
          <w:rFonts w:ascii="Helvetica" w:hAnsi="Helvetica"/>
          <w:bCs/>
          <w:color w:val="252525"/>
        </w:rPr>
        <w:t xml:space="preserve"> Radu Georgescu </w:t>
      </w:r>
      <w:proofErr w:type="spellStart"/>
      <w:r w:rsidRPr="00336B45">
        <w:rPr>
          <w:rFonts w:ascii="Helvetica" w:hAnsi="Helvetica"/>
          <w:bCs/>
          <w:color w:val="252525"/>
        </w:rPr>
        <w:t>în</w:t>
      </w:r>
      <w:proofErr w:type="spellEnd"/>
      <w:r>
        <w:rPr>
          <w:rFonts w:ascii="Helvetica" w:hAnsi="Helvetica"/>
          <w:bCs/>
          <w:color w:val="252525"/>
        </w:rPr>
        <w:t xml:space="preserve"> 1992. (</w:t>
      </w:r>
      <w:proofErr w:type="gramStart"/>
      <w:r>
        <w:rPr>
          <w:rFonts w:ascii="Helvetica" w:hAnsi="Helvetica"/>
          <w:bCs/>
          <w:color w:val="252525"/>
        </w:rPr>
        <w:t>nota</w:t>
      </w:r>
      <w:proofErr w:type="gramEnd"/>
      <w:r>
        <w:rPr>
          <w:rFonts w:ascii="Helvetica" w:hAnsi="Helvetica"/>
          <w:bCs/>
          <w:color w:val="252525"/>
        </w:rPr>
        <w:t xml:space="preserve"> 1 - </w:t>
      </w:r>
      <w:hyperlink r:id="rId7" w:history="1">
        <w:r w:rsidR="0091452C" w:rsidRPr="005F3F20">
          <w:rPr>
            <w:rStyle w:val="Hyperlink"/>
            <w:rFonts w:ascii="Helvetica" w:hAnsi="Helvetica"/>
            <w:bCs/>
          </w:rPr>
          <w:t>http://www.radugeorgescu.com/</w:t>
        </w:r>
      </w:hyperlink>
      <w:r>
        <w:rPr>
          <w:rFonts w:ascii="Helvetica" w:hAnsi="Helvetica"/>
          <w:bCs/>
          <w:color w:val="252525"/>
        </w:rPr>
        <w:t>)</w:t>
      </w:r>
      <w:r w:rsidR="003625D3">
        <w:rPr>
          <w:rFonts w:ascii="Helvetica" w:hAnsi="Helvetica"/>
          <w:bCs/>
          <w:color w:val="252525"/>
        </w:rPr>
        <w:t xml:space="preserve"> </w:t>
      </w:r>
      <w:proofErr w:type="spellStart"/>
      <w:r w:rsidR="003625D3">
        <w:rPr>
          <w:rFonts w:ascii="Helvetica" w:hAnsi="Helvetica"/>
          <w:bCs/>
          <w:color w:val="252525"/>
        </w:rPr>
        <w:t>În</w:t>
      </w:r>
      <w:proofErr w:type="spellEnd"/>
      <w:r w:rsidR="003625D3">
        <w:rPr>
          <w:rFonts w:ascii="Helvetica" w:hAnsi="Helvetica"/>
          <w:bCs/>
          <w:color w:val="252525"/>
        </w:rPr>
        <w:t xml:space="preserve"> 2008, Diwaker Singh (nota 2 - </w:t>
      </w:r>
      <w:hyperlink r:id="rId8" w:history="1">
        <w:r w:rsidR="003625D3" w:rsidRPr="005F3F20">
          <w:rPr>
            <w:rStyle w:val="Hyperlink"/>
            <w:rFonts w:ascii="Helvetica" w:hAnsi="Helvetica"/>
            <w:bCs/>
          </w:rPr>
          <w:t>https://www.linkedin.com/in/diwakersingh</w:t>
        </w:r>
      </w:hyperlink>
      <w:r w:rsidR="003625D3">
        <w:rPr>
          <w:rFonts w:ascii="Helvetica" w:hAnsi="Helvetica"/>
          <w:bCs/>
          <w:color w:val="252525"/>
        </w:rPr>
        <w:t xml:space="preserve"> ) s-</w:t>
      </w:r>
      <w:proofErr w:type="gramStart"/>
      <w:r w:rsidR="003625D3">
        <w:rPr>
          <w:rFonts w:ascii="Helvetica" w:hAnsi="Helvetica"/>
          <w:bCs/>
          <w:color w:val="252525"/>
        </w:rPr>
        <w:t>a</w:t>
      </w:r>
      <w:proofErr w:type="gramEnd"/>
      <w:r w:rsidR="003625D3">
        <w:rPr>
          <w:rFonts w:ascii="Helvetica" w:hAnsi="Helvetica"/>
          <w:bCs/>
          <w:color w:val="252525"/>
        </w:rPr>
        <w:t xml:space="preserve"> </w:t>
      </w:r>
      <w:proofErr w:type="spellStart"/>
      <w:r w:rsidR="003625D3">
        <w:rPr>
          <w:rFonts w:ascii="Helvetica" w:hAnsi="Helvetica"/>
          <w:bCs/>
          <w:color w:val="252525"/>
        </w:rPr>
        <w:t>alăturat</w:t>
      </w:r>
      <w:proofErr w:type="spellEnd"/>
      <w:r w:rsidR="003625D3">
        <w:rPr>
          <w:rFonts w:ascii="Helvetica" w:hAnsi="Helvetica"/>
          <w:bCs/>
          <w:color w:val="252525"/>
        </w:rPr>
        <w:t xml:space="preserve"> </w:t>
      </w:r>
      <w:proofErr w:type="spellStart"/>
      <w:r w:rsidR="003625D3">
        <w:rPr>
          <w:rFonts w:ascii="Helvetica" w:hAnsi="Helvetica"/>
          <w:bCs/>
          <w:color w:val="252525"/>
        </w:rPr>
        <w:t>companiei</w:t>
      </w:r>
      <w:proofErr w:type="spellEnd"/>
      <w:r w:rsidR="003625D3">
        <w:rPr>
          <w:rFonts w:ascii="Helvetica" w:hAnsi="Helvetica"/>
          <w:bCs/>
          <w:color w:val="252525"/>
        </w:rPr>
        <w:t xml:space="preserve"> ca </w:t>
      </w:r>
      <w:proofErr w:type="spellStart"/>
      <w:r w:rsidR="003625D3">
        <w:rPr>
          <w:rFonts w:ascii="Helvetica" w:hAnsi="Helvetica"/>
          <w:bCs/>
          <w:color w:val="252525"/>
        </w:rPr>
        <w:t>partener</w:t>
      </w:r>
      <w:proofErr w:type="spellEnd"/>
      <w:r w:rsidR="0091452C">
        <w:rPr>
          <w:rFonts w:ascii="Helvetica" w:hAnsi="Helvetica"/>
          <w:bCs/>
          <w:color w:val="252525"/>
          <w:lang w:val="ro-RO"/>
        </w:rPr>
        <w:t>.</w:t>
      </w:r>
    </w:p>
    <w:p w14:paraId="246E6896" w14:textId="2EC75A2D" w:rsidR="00F05A1B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Cs/>
          <w:color w:val="252525"/>
        </w:rPr>
      </w:pPr>
      <w:r>
        <w:rPr>
          <w:rFonts w:ascii="Helvetica" w:hAnsi="Helvetica"/>
          <w:bCs/>
          <w:color w:val="252525"/>
        </w:rPr>
        <w:t xml:space="preserve">Din </w:t>
      </w:r>
      <w:r>
        <w:rPr>
          <w:rFonts w:ascii="Helvetica" w:hAnsi="Helvetica"/>
          <w:bCs/>
          <w:color w:val="252525"/>
          <w:lang w:val="ro-RO"/>
        </w:rPr>
        <w:t xml:space="preserve">1992 </w:t>
      </w:r>
      <w:r>
        <w:rPr>
          <w:rFonts w:ascii="Calibri" w:hAnsi="Calibri" w:cs="Calibri"/>
          <w:bCs/>
          <w:color w:val="252525"/>
          <w:lang w:val="ro-RO"/>
        </w:rPr>
        <w:t>ș</w:t>
      </w:r>
      <w:r>
        <w:rPr>
          <w:rFonts w:ascii="Helvetica" w:hAnsi="Helvetica"/>
          <w:bCs/>
          <w:color w:val="252525"/>
          <w:lang w:val="ro-RO"/>
        </w:rPr>
        <w:t>i p</w:t>
      </w:r>
      <w:r>
        <w:rPr>
          <w:rFonts w:ascii="Helvetica" w:hAnsi="Helvetica" w:cs="Helvetica"/>
          <w:bCs/>
          <w:color w:val="252525"/>
          <w:lang w:val="ro-RO"/>
        </w:rPr>
        <w:t>â</w:t>
      </w:r>
      <w:r>
        <w:rPr>
          <w:rFonts w:ascii="Helvetica" w:hAnsi="Helvetica"/>
          <w:bCs/>
          <w:color w:val="252525"/>
          <w:lang w:val="ro-RO"/>
        </w:rPr>
        <w:t>n</w:t>
      </w:r>
      <w:r>
        <w:rPr>
          <w:rFonts w:ascii="Calibri" w:hAnsi="Calibri" w:cs="Calibri"/>
          <w:bCs/>
          <w:color w:val="252525"/>
          <w:lang w:val="ro-RO"/>
        </w:rPr>
        <w:t>ă</w:t>
      </w:r>
      <w:r>
        <w:rPr>
          <w:rFonts w:ascii="Helvetica" w:hAnsi="Helvetica"/>
          <w:bCs/>
          <w:color w:val="252525"/>
          <w:lang w:val="ro-RO"/>
        </w:rPr>
        <w:t xml:space="preserve"> </w:t>
      </w:r>
      <w:r>
        <w:rPr>
          <w:rFonts w:ascii="Helvetica" w:hAnsi="Helvetica" w:cs="Helvetica"/>
          <w:bCs/>
          <w:color w:val="252525"/>
          <w:lang w:val="ro-RO"/>
        </w:rPr>
        <w:t>î</w:t>
      </w:r>
      <w:r>
        <w:rPr>
          <w:rFonts w:ascii="Helvetica" w:hAnsi="Helvetica"/>
          <w:bCs/>
          <w:color w:val="252525"/>
          <w:lang w:val="ro-RO"/>
        </w:rPr>
        <w:t>n prezent, GECAD Group</w:t>
      </w:r>
      <w:r w:rsidRPr="00336B45">
        <w:rPr>
          <w:rFonts w:ascii="Helvetica" w:hAnsi="Helvetica"/>
          <w:bCs/>
          <w:color w:val="252525"/>
        </w:rPr>
        <w:t xml:space="preserve"> a </w:t>
      </w:r>
      <w:proofErr w:type="spellStart"/>
      <w:r w:rsidRPr="00336B45">
        <w:rPr>
          <w:rFonts w:ascii="Helvetica" w:hAnsi="Helvetica"/>
          <w:bCs/>
          <w:color w:val="252525"/>
        </w:rPr>
        <w:t>investit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în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companii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Calibri" w:hAnsi="Calibri" w:cs="Calibri"/>
          <w:bCs/>
          <w:color w:val="252525"/>
        </w:rPr>
        <w:t>ș</w:t>
      </w:r>
      <w:r>
        <w:rPr>
          <w:rFonts w:ascii="Helvetica" w:hAnsi="Helvetica"/>
          <w:bCs/>
          <w:color w:val="252525"/>
        </w:rPr>
        <w:t>i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produse</w:t>
      </w:r>
      <w:proofErr w:type="spellEnd"/>
      <w:r w:rsidRPr="00336B45">
        <w:rPr>
          <w:rFonts w:ascii="Helvetica" w:hAnsi="Helvetica"/>
          <w:bCs/>
          <w:color w:val="252525"/>
        </w:rPr>
        <w:t xml:space="preserve"> de </w:t>
      </w:r>
      <w:proofErr w:type="spellStart"/>
      <w:r w:rsidRPr="00336B45">
        <w:rPr>
          <w:rFonts w:ascii="Helvetica" w:hAnsi="Helvetica"/>
          <w:bCs/>
          <w:color w:val="252525"/>
        </w:rPr>
        <w:t>renume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inte</w:t>
      </w:r>
      <w:r w:rsidR="006520AC">
        <w:rPr>
          <w:rFonts w:ascii="Helvetica" w:hAnsi="Helvetica"/>
          <w:bCs/>
          <w:color w:val="252525"/>
        </w:rPr>
        <w:t>r</w:t>
      </w:r>
      <w:r w:rsidRPr="00336B45">
        <w:rPr>
          <w:rFonts w:ascii="Helvetica" w:hAnsi="Helvetica"/>
          <w:bCs/>
          <w:color w:val="252525"/>
        </w:rPr>
        <w:t>na</w:t>
      </w:r>
      <w:r w:rsidRPr="00336B45">
        <w:rPr>
          <w:rFonts w:ascii="Calibri" w:hAnsi="Calibri" w:cs="Calibri"/>
          <w:bCs/>
          <w:color w:val="252525"/>
        </w:rPr>
        <w:t>ț</w:t>
      </w:r>
      <w:r w:rsidRPr="00336B45">
        <w:rPr>
          <w:rFonts w:ascii="Helvetica" w:hAnsi="Helvetica"/>
          <w:bCs/>
          <w:color w:val="252525"/>
        </w:rPr>
        <w:t>ional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precum</w:t>
      </w:r>
      <w:proofErr w:type="spellEnd"/>
      <w:r>
        <w:rPr>
          <w:rFonts w:ascii="Helvetica" w:hAnsi="Helvetica"/>
          <w:bCs/>
          <w:color w:val="252525"/>
        </w:rPr>
        <w:t xml:space="preserve"> RAV Antivirus, </w:t>
      </w:r>
      <w:proofErr w:type="spellStart"/>
      <w:r>
        <w:rPr>
          <w:rFonts w:ascii="Helvetica" w:hAnsi="Helvetica"/>
          <w:bCs/>
          <w:color w:val="252525"/>
        </w:rPr>
        <w:t>tehnologie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ce</w:t>
      </w:r>
      <w:proofErr w:type="spellEnd"/>
      <w:r>
        <w:rPr>
          <w:rFonts w:ascii="Helvetica" w:hAnsi="Helvetica"/>
          <w:bCs/>
          <w:color w:val="252525"/>
        </w:rPr>
        <w:t xml:space="preserve"> a </w:t>
      </w:r>
      <w:proofErr w:type="spellStart"/>
      <w:r w:rsidRPr="00336B45">
        <w:rPr>
          <w:rFonts w:ascii="Helvetica" w:hAnsi="Helvetica"/>
          <w:bCs/>
          <w:color w:val="252525"/>
        </w:rPr>
        <w:t>fost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achizi</w:t>
      </w:r>
      <w:r>
        <w:rPr>
          <w:rFonts w:ascii="Calibri" w:hAnsi="Calibri" w:cs="Calibri"/>
          <w:bCs/>
          <w:color w:val="252525"/>
        </w:rPr>
        <w:t>ț</w:t>
      </w:r>
      <w:r>
        <w:rPr>
          <w:rFonts w:ascii="Helvetica" w:hAnsi="Helvetica"/>
          <w:bCs/>
          <w:color w:val="252525"/>
        </w:rPr>
        <w:t>ionat</w:t>
      </w:r>
      <w:r>
        <w:rPr>
          <w:rFonts w:ascii="Calibri" w:hAnsi="Calibri" w:cs="Calibri"/>
          <w:bCs/>
          <w:color w:val="252525"/>
        </w:rPr>
        <w:t>ă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în</w:t>
      </w:r>
      <w:proofErr w:type="spellEnd"/>
      <w:r>
        <w:rPr>
          <w:rFonts w:ascii="Helvetica" w:hAnsi="Helvetica"/>
          <w:bCs/>
          <w:color w:val="252525"/>
        </w:rPr>
        <w:t xml:space="preserve"> 2003 </w:t>
      </w:r>
      <w:r w:rsidRPr="00336B45">
        <w:rPr>
          <w:rFonts w:ascii="Helvetica" w:hAnsi="Helvetica"/>
          <w:bCs/>
          <w:color w:val="252525"/>
        </w:rPr>
        <w:t>de</w:t>
      </w:r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c</w:t>
      </w:r>
      <w:r>
        <w:rPr>
          <w:rFonts w:ascii="Calibri" w:hAnsi="Calibri" w:cs="Calibri"/>
          <w:bCs/>
          <w:color w:val="252525"/>
        </w:rPr>
        <w:t>ă</w:t>
      </w:r>
      <w:r w:rsidR="0091452C">
        <w:rPr>
          <w:rFonts w:ascii="Helvetica" w:hAnsi="Helvetica"/>
          <w:bCs/>
          <w:color w:val="252525"/>
        </w:rPr>
        <w:t>tre</w:t>
      </w:r>
      <w:proofErr w:type="spellEnd"/>
      <w:r w:rsidR="0091452C">
        <w:rPr>
          <w:rFonts w:ascii="Helvetica" w:hAnsi="Helvetica"/>
          <w:bCs/>
          <w:color w:val="252525"/>
        </w:rPr>
        <w:t xml:space="preserve"> Microsoft. (</w:t>
      </w:r>
      <w:proofErr w:type="gramStart"/>
      <w:r w:rsidR="0091452C">
        <w:rPr>
          <w:rFonts w:ascii="Helvetica" w:hAnsi="Helvetica"/>
          <w:bCs/>
          <w:color w:val="252525"/>
        </w:rPr>
        <w:t>nota</w:t>
      </w:r>
      <w:proofErr w:type="gramEnd"/>
      <w:r w:rsidR="0091452C">
        <w:rPr>
          <w:rFonts w:ascii="Helvetica" w:hAnsi="Helvetica"/>
          <w:bCs/>
          <w:color w:val="252525"/>
        </w:rPr>
        <w:t xml:space="preserve"> 3</w:t>
      </w:r>
      <w:r>
        <w:rPr>
          <w:rFonts w:ascii="Helvetica" w:hAnsi="Helvetica"/>
          <w:bCs/>
          <w:color w:val="252525"/>
        </w:rPr>
        <w:t xml:space="preserve"> - </w:t>
      </w:r>
      <w:hyperlink r:id="rId9" w:history="1">
        <w:r w:rsidRPr="005F3F20">
          <w:rPr>
            <w:rStyle w:val="Hyperlink"/>
            <w:rFonts w:ascii="Helvetica" w:hAnsi="Helvetica"/>
            <w:bCs/>
          </w:rPr>
          <w:t>http://www.zf.ro/prima-pagina/tranzactie-istorica-bill-gates-cumpara-un-antivirus-romanesc-2981166/</w:t>
        </w:r>
      </w:hyperlink>
      <w:r>
        <w:rPr>
          <w:rFonts w:ascii="Helvetica" w:hAnsi="Helvetica"/>
          <w:bCs/>
          <w:color w:val="252525"/>
        </w:rPr>
        <w:t>)</w:t>
      </w:r>
    </w:p>
    <w:p w14:paraId="3AAF167D" w14:textId="2B970CF1" w:rsidR="00F05A1B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Cs/>
          <w:color w:val="252525"/>
        </w:rPr>
      </w:pPr>
      <w:r w:rsidRPr="00336B45">
        <w:rPr>
          <w:rFonts w:ascii="Helvetica" w:hAnsi="Helvetica"/>
          <w:bCs/>
          <w:color w:val="252525"/>
        </w:rPr>
        <w:t>Ulterior,</w:t>
      </w:r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în</w:t>
      </w:r>
      <w:proofErr w:type="spellEnd"/>
      <w:r>
        <w:rPr>
          <w:rFonts w:ascii="Helvetica" w:hAnsi="Helvetica"/>
          <w:bCs/>
          <w:color w:val="252525"/>
        </w:rPr>
        <w:t xml:space="preserve"> 2010,</w:t>
      </w:r>
      <w:r w:rsidRPr="00336B45">
        <w:rPr>
          <w:rFonts w:ascii="Helvetica" w:hAnsi="Helvetica"/>
          <w:bCs/>
          <w:color w:val="252525"/>
        </w:rPr>
        <w:t xml:space="preserve"> </w:t>
      </w:r>
      <w:r>
        <w:rPr>
          <w:rFonts w:ascii="Helvetica" w:hAnsi="Helvetica"/>
          <w:bCs/>
          <w:color w:val="252525"/>
        </w:rPr>
        <w:t>GECAD</w:t>
      </w:r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ePayment</w:t>
      </w:r>
      <w:proofErr w:type="spellEnd"/>
      <w:r w:rsidRPr="00336B45">
        <w:rPr>
          <w:rFonts w:ascii="Helvetica" w:hAnsi="Helvetica"/>
          <w:bCs/>
          <w:color w:val="252525"/>
        </w:rPr>
        <w:t>,</w:t>
      </w:r>
      <w:r w:rsidRPr="00336B45">
        <w:rPr>
          <w:bCs/>
        </w:rPr>
        <w:t> </w:t>
      </w:r>
      <w:proofErr w:type="spellStart"/>
      <w:r w:rsidRPr="00336B45">
        <w:rPr>
          <w:rFonts w:ascii="Helvetica" w:hAnsi="Helvetica"/>
          <w:bCs/>
          <w:color w:val="252525"/>
        </w:rPr>
        <w:t>lider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pe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pia</w:t>
      </w:r>
      <w:r w:rsidRPr="00336B45">
        <w:rPr>
          <w:rFonts w:ascii="Calibri" w:hAnsi="Calibri" w:cs="Calibri"/>
          <w:bCs/>
          <w:color w:val="252525"/>
        </w:rPr>
        <w:t>ț</w:t>
      </w:r>
      <w:r w:rsidRPr="00336B45">
        <w:rPr>
          <w:rFonts w:ascii="Helvetica" w:hAnsi="Helvetica"/>
          <w:bCs/>
          <w:color w:val="252525"/>
        </w:rPr>
        <w:t>a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rom</w:t>
      </w:r>
      <w:r w:rsidRPr="00336B45">
        <w:rPr>
          <w:rFonts w:ascii="Helvetica" w:hAnsi="Helvetica" w:cs="Helvetica"/>
          <w:bCs/>
          <w:color w:val="252525"/>
        </w:rPr>
        <w:t>â</w:t>
      </w:r>
      <w:r w:rsidRPr="00336B45">
        <w:rPr>
          <w:rFonts w:ascii="Helvetica" w:hAnsi="Helvetica"/>
          <w:bCs/>
          <w:color w:val="252525"/>
        </w:rPr>
        <w:t>neasc</w:t>
      </w:r>
      <w:r w:rsidRPr="00336B45">
        <w:rPr>
          <w:rFonts w:ascii="Calibri" w:hAnsi="Calibri" w:cs="Calibri"/>
          <w:bCs/>
          <w:color w:val="252525"/>
        </w:rPr>
        <w:t>ă</w:t>
      </w:r>
      <w:proofErr w:type="spellEnd"/>
      <w:r w:rsidRPr="00336B45">
        <w:rPr>
          <w:rFonts w:ascii="Helvetica" w:hAnsi="Helvetica"/>
          <w:bCs/>
          <w:color w:val="252525"/>
        </w:rPr>
        <w:t xml:space="preserve"> de </w:t>
      </w:r>
      <w:proofErr w:type="spellStart"/>
      <w:r w:rsidRPr="00336B45">
        <w:rPr>
          <w:rFonts w:ascii="Helvetica" w:hAnsi="Helvetica"/>
          <w:bCs/>
          <w:color w:val="252525"/>
        </w:rPr>
        <w:t>sisteme</w:t>
      </w:r>
      <w:proofErr w:type="spellEnd"/>
      <w:r w:rsidRPr="00336B45">
        <w:rPr>
          <w:rFonts w:ascii="Helvetica" w:hAnsi="Helvetica"/>
          <w:bCs/>
          <w:color w:val="252525"/>
        </w:rPr>
        <w:t xml:space="preserve"> de </w:t>
      </w:r>
      <w:proofErr w:type="spellStart"/>
      <w:r w:rsidRPr="00336B45">
        <w:rPr>
          <w:rFonts w:ascii="Helvetica" w:hAnsi="Helvetica"/>
          <w:bCs/>
          <w:color w:val="252525"/>
        </w:rPr>
        <w:t>pl</w:t>
      </w:r>
      <w:r w:rsidRPr="00336B45">
        <w:rPr>
          <w:rFonts w:ascii="Calibri" w:hAnsi="Calibri" w:cs="Calibri"/>
          <w:bCs/>
          <w:color w:val="252525"/>
        </w:rPr>
        <w:t>ăț</w:t>
      </w:r>
      <w:r w:rsidRPr="00336B45">
        <w:rPr>
          <w:rFonts w:ascii="Helvetica" w:hAnsi="Helvetica"/>
          <w:bCs/>
          <w:color w:val="252525"/>
        </w:rPr>
        <w:t>i</w:t>
      </w:r>
      <w:proofErr w:type="spellEnd"/>
      <w:r w:rsidRPr="00336B45">
        <w:rPr>
          <w:rFonts w:ascii="Helvetica" w:hAnsi="Helvetica"/>
          <w:bCs/>
          <w:color w:val="252525"/>
        </w:rPr>
        <w:t xml:space="preserve"> online</w:t>
      </w:r>
      <w:r w:rsidRPr="00953837">
        <w:rPr>
          <w:rFonts w:ascii="Helvetica" w:hAnsi="Helvetica"/>
          <w:bCs/>
          <w:color w:val="252525"/>
        </w:rPr>
        <w:t xml:space="preserve"> </w:t>
      </w:r>
      <w:r w:rsidRPr="00336B45">
        <w:rPr>
          <w:rFonts w:ascii="Helvetica" w:hAnsi="Helvetica"/>
          <w:bCs/>
          <w:color w:val="252525"/>
        </w:rPr>
        <w:t xml:space="preserve">a </w:t>
      </w:r>
      <w:proofErr w:type="spellStart"/>
      <w:r w:rsidRPr="00336B45">
        <w:rPr>
          <w:rFonts w:ascii="Helvetica" w:hAnsi="Helvetica"/>
          <w:bCs/>
          <w:color w:val="252525"/>
        </w:rPr>
        <w:t>fost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achizi</w:t>
      </w:r>
      <w:r w:rsidRPr="00336B45">
        <w:rPr>
          <w:rFonts w:ascii="Calibri" w:hAnsi="Calibri" w:cs="Calibri"/>
          <w:bCs/>
          <w:color w:val="252525"/>
        </w:rPr>
        <w:t>ț</w:t>
      </w:r>
      <w:r w:rsidRPr="00336B45">
        <w:rPr>
          <w:rFonts w:ascii="Helvetica" w:hAnsi="Helvetica"/>
          <w:bCs/>
          <w:color w:val="252525"/>
        </w:rPr>
        <w:t>ionat</w:t>
      </w:r>
      <w:proofErr w:type="spellEnd"/>
      <w:r w:rsidRPr="00336B45">
        <w:rPr>
          <w:rFonts w:ascii="Helvetica" w:hAnsi="Helvetica"/>
          <w:bCs/>
          <w:color w:val="252525"/>
        </w:rPr>
        <w:t xml:space="preserve"> de </w:t>
      </w:r>
      <w:proofErr w:type="spellStart"/>
      <w:r w:rsidRPr="00336B45">
        <w:rPr>
          <w:rFonts w:ascii="Helvetica" w:hAnsi="Helvetica"/>
          <w:bCs/>
          <w:color w:val="252525"/>
        </w:rPr>
        <w:t>concernul</w:t>
      </w:r>
      <w:proofErr w:type="spellEnd"/>
      <w:r w:rsidRPr="00336B45">
        <w:rPr>
          <w:rFonts w:ascii="Helvetica" w:hAnsi="Helvetica"/>
          <w:bCs/>
          <w:color w:val="252525"/>
        </w:rPr>
        <w:t xml:space="preserve"> media Naspers</w:t>
      </w:r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pentru</w:t>
      </w:r>
      <w:proofErr w:type="spellEnd"/>
      <w:r>
        <w:rPr>
          <w:rFonts w:ascii="Helvetica" w:hAnsi="Helvetica"/>
          <w:bCs/>
          <w:color w:val="252525"/>
        </w:rPr>
        <w:t xml:space="preserve"> a fi </w:t>
      </w:r>
      <w:proofErr w:type="spellStart"/>
      <w:r>
        <w:rPr>
          <w:rFonts w:ascii="Helvetica" w:hAnsi="Helvetica"/>
          <w:bCs/>
          <w:color w:val="252525"/>
        </w:rPr>
        <w:t>înglobat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în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grupul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multina</w:t>
      </w:r>
      <w:r>
        <w:rPr>
          <w:rFonts w:ascii="Calibri" w:hAnsi="Calibri" w:cs="Calibri"/>
          <w:bCs/>
          <w:color w:val="252525"/>
        </w:rPr>
        <w:t>ț</w:t>
      </w:r>
      <w:r>
        <w:rPr>
          <w:rFonts w:ascii="Helvetica" w:hAnsi="Helvetica"/>
          <w:bCs/>
          <w:color w:val="252525"/>
        </w:rPr>
        <w:t>ional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PayU</w:t>
      </w:r>
      <w:proofErr w:type="spellEnd"/>
      <w:r w:rsidRPr="00336B45">
        <w:rPr>
          <w:rFonts w:ascii="Helvetica" w:hAnsi="Helvetica"/>
          <w:bCs/>
          <w:color w:val="252525"/>
        </w:rPr>
        <w:t>.</w:t>
      </w:r>
      <w:r w:rsidR="0091452C">
        <w:rPr>
          <w:rFonts w:ascii="Helvetica" w:hAnsi="Helvetica"/>
          <w:bCs/>
          <w:color w:val="252525"/>
        </w:rPr>
        <w:t xml:space="preserve"> (</w:t>
      </w:r>
      <w:proofErr w:type="gramStart"/>
      <w:r w:rsidR="0091452C">
        <w:rPr>
          <w:rFonts w:ascii="Helvetica" w:hAnsi="Helvetica"/>
          <w:bCs/>
          <w:color w:val="252525"/>
        </w:rPr>
        <w:t>nota</w:t>
      </w:r>
      <w:proofErr w:type="gramEnd"/>
      <w:r w:rsidR="0091452C">
        <w:rPr>
          <w:rFonts w:ascii="Helvetica" w:hAnsi="Helvetica"/>
          <w:bCs/>
          <w:color w:val="252525"/>
        </w:rPr>
        <w:t xml:space="preserve"> 4</w:t>
      </w:r>
      <w:r>
        <w:rPr>
          <w:rFonts w:ascii="Helvetica" w:hAnsi="Helvetica"/>
          <w:bCs/>
          <w:color w:val="252525"/>
        </w:rPr>
        <w:t xml:space="preserve"> - </w:t>
      </w:r>
      <w:hyperlink r:id="rId10" w:history="1">
        <w:r w:rsidRPr="005F3F20">
          <w:rPr>
            <w:rStyle w:val="Hyperlink"/>
            <w:rFonts w:ascii="Helvetica" w:hAnsi="Helvetica"/>
            <w:bCs/>
          </w:rPr>
          <w:t>http://www.dailybusiness.ro/stiri-it-c/allegro-achizitioneaza-pachetul-majoritar-de-actiuni-la-gecad-epayment-50616/</w:t>
        </w:r>
      </w:hyperlink>
      <w:r>
        <w:rPr>
          <w:rFonts w:ascii="Helvetica" w:hAnsi="Helvetica"/>
          <w:bCs/>
          <w:color w:val="252525"/>
        </w:rPr>
        <w:t xml:space="preserve"> )</w:t>
      </w:r>
    </w:p>
    <w:p w14:paraId="64334923" w14:textId="3C9F5B96" w:rsidR="00F05A1B" w:rsidRPr="00336B45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Cs/>
          <w:color w:val="252525"/>
        </w:rPr>
      </w:pPr>
      <w:proofErr w:type="spellStart"/>
      <w:r w:rsidRPr="00336B45">
        <w:rPr>
          <w:rFonts w:ascii="Helvetica" w:hAnsi="Helvetica"/>
          <w:bCs/>
          <w:color w:val="252525"/>
        </w:rPr>
        <w:t>În</w:t>
      </w:r>
      <w:proofErr w:type="spellEnd"/>
      <w:r w:rsidRPr="00336B45">
        <w:rPr>
          <w:rFonts w:ascii="Helvetica" w:hAnsi="Helvetica"/>
          <w:bCs/>
          <w:color w:val="252525"/>
        </w:rPr>
        <w:t xml:space="preserve"> 2013, </w:t>
      </w:r>
      <w:proofErr w:type="spellStart"/>
      <w:r>
        <w:rPr>
          <w:rFonts w:ascii="Helvetica" w:hAnsi="Helvetica"/>
          <w:bCs/>
          <w:color w:val="252525"/>
        </w:rPr>
        <w:t>compania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Avangate</w:t>
      </w:r>
      <w:proofErr w:type="spellEnd"/>
      <w:r w:rsidRPr="00336B45">
        <w:rPr>
          <w:rFonts w:ascii="Helvetica" w:hAnsi="Helvetica"/>
          <w:bCs/>
          <w:color w:val="252525"/>
        </w:rPr>
        <w:t xml:space="preserve">, </w:t>
      </w:r>
      <w:r>
        <w:rPr>
          <w:rFonts w:ascii="Helvetica" w:hAnsi="Helvetica"/>
          <w:bCs/>
          <w:color w:val="252525"/>
        </w:rPr>
        <w:t xml:space="preserve">o </w:t>
      </w:r>
      <w:proofErr w:type="spellStart"/>
      <w:proofErr w:type="gramStart"/>
      <w:r>
        <w:rPr>
          <w:rFonts w:ascii="Helvetica" w:hAnsi="Helvetica"/>
          <w:bCs/>
          <w:color w:val="252525"/>
        </w:rPr>
        <w:t>alt</w:t>
      </w:r>
      <w:r>
        <w:rPr>
          <w:rFonts w:ascii="Calibri" w:hAnsi="Calibri" w:cs="Calibri"/>
          <w:bCs/>
          <w:color w:val="252525"/>
        </w:rPr>
        <w:t>ă</w:t>
      </w:r>
      <w:proofErr w:type="spellEnd"/>
      <w:proofErr w:type="gram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inve</w:t>
      </w:r>
      <w:r>
        <w:rPr>
          <w:rFonts w:ascii="Helvetica" w:hAnsi="Helvetica"/>
          <w:bCs/>
          <w:color w:val="252525"/>
        </w:rPr>
        <w:t>s</w:t>
      </w:r>
      <w:r w:rsidRPr="00336B45">
        <w:rPr>
          <w:rFonts w:ascii="Helvetica" w:hAnsi="Helvetica"/>
          <w:bCs/>
          <w:color w:val="252525"/>
        </w:rPr>
        <w:t>ti</w:t>
      </w:r>
      <w:r w:rsidRPr="00336B45">
        <w:rPr>
          <w:rFonts w:ascii="Calibri" w:hAnsi="Calibri" w:cs="Calibri"/>
          <w:bCs/>
          <w:color w:val="252525"/>
        </w:rPr>
        <w:t>ț</w:t>
      </w:r>
      <w:r w:rsidRPr="00336B45">
        <w:rPr>
          <w:rFonts w:ascii="Helvetica" w:hAnsi="Helvetica"/>
          <w:bCs/>
          <w:color w:val="252525"/>
        </w:rPr>
        <w:t>ie</w:t>
      </w:r>
      <w:proofErr w:type="spellEnd"/>
      <w:r w:rsidRPr="00336B45">
        <w:rPr>
          <w:rFonts w:ascii="Helvetica" w:hAnsi="Helvetica"/>
          <w:bCs/>
          <w:color w:val="252525"/>
        </w:rPr>
        <w:t xml:space="preserve"> a GECAD Group, </w:t>
      </w:r>
      <w:proofErr w:type="spellStart"/>
      <w:r w:rsidRPr="00336B45">
        <w:rPr>
          <w:rFonts w:ascii="Helvetica" w:hAnsi="Helvetica"/>
          <w:bCs/>
          <w:color w:val="252525"/>
        </w:rPr>
        <w:t>este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achizi</w:t>
      </w:r>
      <w:r w:rsidRPr="00336B45">
        <w:rPr>
          <w:rFonts w:ascii="Calibri" w:hAnsi="Calibri" w:cs="Calibri"/>
          <w:bCs/>
          <w:color w:val="252525"/>
        </w:rPr>
        <w:t>ț</w:t>
      </w:r>
      <w:r w:rsidRPr="00336B45">
        <w:rPr>
          <w:rFonts w:ascii="Helvetica" w:hAnsi="Helvetica"/>
          <w:bCs/>
          <w:color w:val="252525"/>
        </w:rPr>
        <w:t>ionat</w:t>
      </w:r>
      <w:r w:rsidRPr="00336B45">
        <w:rPr>
          <w:rFonts w:ascii="Calibri" w:hAnsi="Calibri" w:cs="Calibri"/>
          <w:bCs/>
          <w:color w:val="252525"/>
        </w:rPr>
        <w:t>ă</w:t>
      </w:r>
      <w:proofErr w:type="spellEnd"/>
      <w:r w:rsidRPr="00336B45">
        <w:rPr>
          <w:rFonts w:ascii="Helvetica" w:hAnsi="Helvetica"/>
          <w:bCs/>
          <w:color w:val="252525"/>
        </w:rPr>
        <w:t xml:space="preserve"> de </w:t>
      </w:r>
      <w:proofErr w:type="spellStart"/>
      <w:r w:rsidRPr="00336B45">
        <w:rPr>
          <w:rFonts w:ascii="Helvetica" w:hAnsi="Helvetica"/>
          <w:bCs/>
          <w:color w:val="252525"/>
        </w:rPr>
        <w:t>fondul</w:t>
      </w:r>
      <w:proofErr w:type="spellEnd"/>
      <w:r w:rsidRPr="00336B45">
        <w:rPr>
          <w:rFonts w:ascii="Helvetica" w:hAnsi="Helvetica"/>
          <w:bCs/>
          <w:color w:val="252525"/>
        </w:rPr>
        <w:t xml:space="preserve"> de private-equity </w:t>
      </w:r>
      <w:proofErr w:type="spellStart"/>
      <w:r w:rsidRPr="00336B45">
        <w:rPr>
          <w:rFonts w:ascii="Helvetica" w:hAnsi="Helvetica"/>
          <w:bCs/>
          <w:color w:val="252525"/>
        </w:rPr>
        <w:t>american</w:t>
      </w:r>
      <w:proofErr w:type="spellEnd"/>
      <w:r w:rsidRPr="00336B45">
        <w:rPr>
          <w:rFonts w:ascii="Helvetica" w:hAnsi="Helvetica"/>
          <w:color w:val="252525"/>
        </w:rPr>
        <w:t xml:space="preserve"> </w:t>
      </w:r>
      <w:r w:rsidRPr="00336B45">
        <w:rPr>
          <w:rFonts w:ascii="Helvetica" w:hAnsi="Helvetica"/>
          <w:bCs/>
          <w:color w:val="252525"/>
        </w:rPr>
        <w:t>Francisco Partners.</w:t>
      </w:r>
      <w:r w:rsidR="0091452C">
        <w:rPr>
          <w:rFonts w:ascii="Helvetica" w:hAnsi="Helvetica"/>
          <w:bCs/>
          <w:color w:val="252525"/>
        </w:rPr>
        <w:t xml:space="preserve"> (</w:t>
      </w:r>
      <w:proofErr w:type="gramStart"/>
      <w:r w:rsidR="0091452C">
        <w:rPr>
          <w:rFonts w:ascii="Helvetica" w:hAnsi="Helvetica"/>
          <w:bCs/>
          <w:color w:val="252525"/>
        </w:rPr>
        <w:t>nota</w:t>
      </w:r>
      <w:proofErr w:type="gramEnd"/>
      <w:r w:rsidR="0091452C">
        <w:rPr>
          <w:rFonts w:ascii="Helvetica" w:hAnsi="Helvetica"/>
          <w:bCs/>
          <w:color w:val="252525"/>
        </w:rPr>
        <w:t xml:space="preserve"> 5</w:t>
      </w:r>
      <w:r>
        <w:rPr>
          <w:rFonts w:ascii="Helvetica" w:hAnsi="Helvetica"/>
          <w:bCs/>
          <w:color w:val="252525"/>
        </w:rPr>
        <w:t xml:space="preserve"> - </w:t>
      </w:r>
      <w:hyperlink r:id="rId11" w:history="1">
        <w:r w:rsidRPr="005F3F20">
          <w:rPr>
            <w:rStyle w:val="Hyperlink"/>
            <w:rFonts w:ascii="Helvetica" w:hAnsi="Helvetica"/>
            <w:bCs/>
          </w:rPr>
          <w:t>http://www.wall-street.ro/articol/IT-C-Tehnologie/155201/tranzactie-avangate-francisco-partners-radu-georgescu-3ts.html</w:t>
        </w:r>
      </w:hyperlink>
      <w:r>
        <w:rPr>
          <w:rFonts w:ascii="Helvetica" w:hAnsi="Helvetica"/>
          <w:bCs/>
          <w:color w:val="252525"/>
        </w:rPr>
        <w:t xml:space="preserve"> )</w:t>
      </w:r>
    </w:p>
    <w:p w14:paraId="1E89C172" w14:textId="77777777" w:rsidR="00F05A1B" w:rsidRPr="00336B45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Cs/>
          <w:color w:val="252525"/>
        </w:rPr>
      </w:pPr>
      <w:r w:rsidRPr="00336B45">
        <w:rPr>
          <w:rFonts w:ascii="Helvetica" w:hAnsi="Helvetica"/>
          <w:bCs/>
          <w:color w:val="252525"/>
        </w:rPr>
        <w:t xml:space="preserve">La </w:t>
      </w:r>
      <w:proofErr w:type="spellStart"/>
      <w:r w:rsidRPr="00336B45">
        <w:rPr>
          <w:rFonts w:ascii="Helvetica" w:hAnsi="Helvetica"/>
          <w:bCs/>
          <w:color w:val="252525"/>
        </w:rPr>
        <w:t>începutul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anului</w:t>
      </w:r>
      <w:proofErr w:type="spellEnd"/>
      <w:r w:rsidRPr="00336B45">
        <w:rPr>
          <w:rFonts w:ascii="Helvetica" w:hAnsi="Helvetica"/>
          <w:bCs/>
          <w:color w:val="252525"/>
        </w:rPr>
        <w:t xml:space="preserve"> 2014,</w:t>
      </w:r>
      <w:r w:rsidRPr="00336B45">
        <w:rPr>
          <w:bCs/>
        </w:rPr>
        <w:t> </w:t>
      </w:r>
      <w:r w:rsidRPr="00336B45">
        <w:rPr>
          <w:rFonts w:ascii="Helvetica" w:hAnsi="Helvetica"/>
          <w:bCs/>
          <w:color w:val="252525"/>
        </w:rPr>
        <w:t>Gecad Technologies/</w:t>
      </w:r>
      <w:proofErr w:type="spellStart"/>
      <w:r w:rsidRPr="00336B45">
        <w:rPr>
          <w:rFonts w:ascii="Helvetica" w:hAnsi="Helvetica"/>
          <w:bCs/>
          <w:color w:val="252525"/>
        </w:rPr>
        <w:t>Axigen</w:t>
      </w:r>
      <w:proofErr w:type="spellEnd"/>
      <w:r w:rsidRPr="00336B45">
        <w:rPr>
          <w:rFonts w:ascii="Helvetica" w:hAnsi="Helvetica"/>
          <w:bCs/>
          <w:color w:val="252525"/>
        </w:rPr>
        <w:t xml:space="preserve">, </w:t>
      </w:r>
      <w:proofErr w:type="spellStart"/>
      <w:r w:rsidRPr="00336B45">
        <w:rPr>
          <w:rFonts w:ascii="Helvetica" w:hAnsi="Helvetica"/>
          <w:bCs/>
          <w:color w:val="252525"/>
        </w:rPr>
        <w:t>înfiin</w:t>
      </w:r>
      <w:r w:rsidRPr="00336B45">
        <w:rPr>
          <w:rFonts w:ascii="Calibri" w:hAnsi="Calibri" w:cs="Calibri"/>
          <w:bCs/>
          <w:color w:val="252525"/>
        </w:rPr>
        <w:t>ț</w:t>
      </w:r>
      <w:r w:rsidRPr="00336B45">
        <w:rPr>
          <w:rFonts w:ascii="Helvetica" w:hAnsi="Helvetica"/>
          <w:bCs/>
          <w:color w:val="252525"/>
        </w:rPr>
        <w:t>at</w:t>
      </w:r>
      <w:r w:rsidRPr="00336B45">
        <w:rPr>
          <w:rFonts w:ascii="Calibri" w:hAnsi="Calibri" w:cs="Calibri"/>
          <w:bCs/>
          <w:color w:val="252525"/>
        </w:rPr>
        <w:t>ă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 w:cs="Helvetica"/>
          <w:bCs/>
          <w:color w:val="252525"/>
        </w:rPr>
        <w:t>î</w:t>
      </w:r>
      <w:r w:rsidRPr="00336B45">
        <w:rPr>
          <w:rFonts w:ascii="Helvetica" w:hAnsi="Helvetica"/>
          <w:bCs/>
          <w:color w:val="252525"/>
        </w:rPr>
        <w:t>n</w:t>
      </w:r>
      <w:proofErr w:type="spellEnd"/>
      <w:r>
        <w:rPr>
          <w:rFonts w:ascii="Helvetica" w:hAnsi="Helvetica"/>
          <w:bCs/>
          <w:color w:val="252525"/>
        </w:rPr>
        <w:t xml:space="preserve"> 2001</w:t>
      </w:r>
      <w:r w:rsidRPr="00336B45">
        <w:rPr>
          <w:rFonts w:ascii="Helvetica" w:hAnsi="Helvetica"/>
          <w:bCs/>
          <w:color w:val="252525"/>
        </w:rPr>
        <w:t xml:space="preserve">, </w:t>
      </w:r>
      <w:proofErr w:type="spellStart"/>
      <w:r w:rsidRPr="00336B45">
        <w:rPr>
          <w:rFonts w:ascii="Helvetica" w:hAnsi="Helvetica"/>
          <w:bCs/>
          <w:color w:val="252525"/>
        </w:rPr>
        <w:t>membr</w:t>
      </w:r>
      <w:r w:rsidRPr="00336B45">
        <w:rPr>
          <w:rFonts w:ascii="Calibri" w:hAnsi="Calibri" w:cs="Calibri"/>
          <w:bCs/>
          <w:color w:val="252525"/>
        </w:rPr>
        <w:t>ă</w:t>
      </w:r>
      <w:proofErr w:type="spellEnd"/>
      <w:r w:rsidRPr="00336B45">
        <w:rPr>
          <w:rFonts w:ascii="Helvetica" w:hAnsi="Helvetica"/>
          <w:bCs/>
          <w:color w:val="252525"/>
        </w:rPr>
        <w:t xml:space="preserve"> a </w:t>
      </w:r>
      <w:proofErr w:type="spellStart"/>
      <w:r w:rsidRPr="00336B45">
        <w:rPr>
          <w:rFonts w:ascii="Helvetica" w:hAnsi="Helvetica"/>
          <w:bCs/>
          <w:color w:val="252525"/>
        </w:rPr>
        <w:t>grupului</w:t>
      </w:r>
      <w:proofErr w:type="spellEnd"/>
      <w:r w:rsidRPr="00336B45">
        <w:rPr>
          <w:rFonts w:ascii="Helvetica" w:hAnsi="Helvetica"/>
          <w:bCs/>
          <w:color w:val="252525"/>
        </w:rPr>
        <w:t xml:space="preserve"> Gecad, </w:t>
      </w:r>
      <w:proofErr w:type="spellStart"/>
      <w:proofErr w:type="gramStart"/>
      <w:r w:rsidRPr="00336B45">
        <w:rPr>
          <w:rFonts w:ascii="Helvetica" w:hAnsi="Helvetica"/>
          <w:bCs/>
          <w:color w:val="252525"/>
        </w:rPr>
        <w:t>este</w:t>
      </w:r>
      <w:proofErr w:type="spellEnd"/>
      <w:proofErr w:type="gram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cump</w:t>
      </w:r>
      <w:r w:rsidRPr="00336B45">
        <w:rPr>
          <w:rFonts w:ascii="Calibri" w:hAnsi="Calibri" w:cs="Calibri"/>
          <w:bCs/>
          <w:color w:val="252525"/>
        </w:rPr>
        <w:t>ă</w:t>
      </w:r>
      <w:r w:rsidRPr="00336B45">
        <w:rPr>
          <w:rFonts w:ascii="Helvetica" w:hAnsi="Helvetica"/>
          <w:bCs/>
          <w:color w:val="252525"/>
        </w:rPr>
        <w:t>rat</w:t>
      </w:r>
      <w:r w:rsidRPr="00336B45">
        <w:rPr>
          <w:rFonts w:ascii="Calibri" w:hAnsi="Calibri" w:cs="Calibri"/>
          <w:bCs/>
          <w:color w:val="252525"/>
        </w:rPr>
        <w:t>ă</w:t>
      </w:r>
      <w:proofErr w:type="spellEnd"/>
      <w:r w:rsidRPr="00336B45">
        <w:rPr>
          <w:rFonts w:ascii="Helvetica" w:hAnsi="Helvetica"/>
          <w:bCs/>
          <w:color w:val="252525"/>
        </w:rPr>
        <w:t xml:space="preserve"> de un </w:t>
      </w:r>
      <w:proofErr w:type="spellStart"/>
      <w:r w:rsidRPr="00336B45">
        <w:rPr>
          <w:rFonts w:ascii="Helvetica" w:hAnsi="Helvetica"/>
          <w:bCs/>
          <w:color w:val="252525"/>
        </w:rPr>
        <w:t>grup</w:t>
      </w:r>
      <w:proofErr w:type="spellEnd"/>
      <w:r w:rsidRPr="00336B45">
        <w:rPr>
          <w:rFonts w:ascii="Helvetica" w:hAnsi="Helvetica"/>
          <w:bCs/>
          <w:color w:val="252525"/>
        </w:rPr>
        <w:t xml:space="preserve"> de </w:t>
      </w:r>
      <w:proofErr w:type="spellStart"/>
      <w:r w:rsidRPr="00336B45">
        <w:rPr>
          <w:rFonts w:ascii="Helvetica" w:hAnsi="Helvetica"/>
          <w:bCs/>
          <w:color w:val="252525"/>
        </w:rPr>
        <w:t>antreprenori</w:t>
      </w:r>
      <w:proofErr w:type="spellEnd"/>
      <w:r w:rsidRPr="00336B45">
        <w:rPr>
          <w:rFonts w:ascii="Helvetica" w:hAnsi="Helvetica"/>
          <w:bCs/>
          <w:color w:val="252525"/>
        </w:rPr>
        <w:t xml:space="preserve"> </w:t>
      </w:r>
      <w:proofErr w:type="spellStart"/>
      <w:r w:rsidRPr="00336B45">
        <w:rPr>
          <w:rFonts w:ascii="Helvetica" w:hAnsi="Helvetica"/>
          <w:bCs/>
          <w:color w:val="252525"/>
        </w:rPr>
        <w:t>rom</w:t>
      </w:r>
      <w:r w:rsidRPr="00336B45">
        <w:rPr>
          <w:rFonts w:ascii="Helvetica" w:hAnsi="Helvetica" w:cs="Helvetica"/>
          <w:bCs/>
          <w:color w:val="252525"/>
        </w:rPr>
        <w:t>â</w:t>
      </w:r>
      <w:r w:rsidRPr="00336B45">
        <w:rPr>
          <w:rFonts w:ascii="Helvetica" w:hAnsi="Helvetica"/>
          <w:bCs/>
          <w:color w:val="252525"/>
        </w:rPr>
        <w:t>ni</w:t>
      </w:r>
      <w:proofErr w:type="spellEnd"/>
      <w:r>
        <w:rPr>
          <w:rFonts w:ascii="Helvetica" w:hAnsi="Helvetica"/>
          <w:bCs/>
          <w:color w:val="252525"/>
        </w:rPr>
        <w:t xml:space="preserve"> (</w:t>
      </w:r>
      <w:hyperlink r:id="rId12" w:history="1">
        <w:r w:rsidRPr="005F3F20">
          <w:rPr>
            <w:rStyle w:val="Hyperlink"/>
            <w:rFonts w:ascii="Helvetica" w:hAnsi="Helvetica"/>
            <w:bCs/>
          </w:rPr>
          <w:t>http://www.wall-street.ro/articol/IT-C-Tehnologie/162844/radu-georgescu-a-vandut-solutia-de-e-mail-axigen-messaging-catre-patru-antreprenori-romani.html</w:t>
        </w:r>
      </w:hyperlink>
      <w:r>
        <w:rPr>
          <w:rFonts w:ascii="Helvetica" w:hAnsi="Helvetica"/>
          <w:bCs/>
          <w:color w:val="252525"/>
        </w:rPr>
        <w:t xml:space="preserve"> )</w:t>
      </w:r>
      <w:r w:rsidRPr="00336B45">
        <w:rPr>
          <w:rFonts w:ascii="Helvetica" w:hAnsi="Helvetica"/>
          <w:bCs/>
          <w:color w:val="252525"/>
        </w:rPr>
        <w:t>.</w:t>
      </w:r>
    </w:p>
    <w:p w14:paraId="25CF0450" w14:textId="48897085" w:rsidR="00F05A1B" w:rsidRDefault="00F05A1B" w:rsidP="00F05A1B">
      <w:pPr>
        <w:pStyle w:val="NormalWeb"/>
        <w:shd w:val="clear" w:color="auto" w:fill="FFFFFF"/>
        <w:spacing w:before="120" w:beforeAutospacing="0" w:after="120" w:afterAutospacing="0" w:line="378" w:lineRule="atLeast"/>
        <w:rPr>
          <w:rFonts w:ascii="Helvetica" w:hAnsi="Helvetica"/>
          <w:bCs/>
          <w:color w:val="252525"/>
        </w:rPr>
      </w:pPr>
      <w:proofErr w:type="spellStart"/>
      <w:r>
        <w:rPr>
          <w:rFonts w:ascii="Helvetica" w:hAnsi="Helvetica"/>
          <w:bCs/>
          <w:color w:val="252525"/>
        </w:rPr>
        <w:t>Dup</w:t>
      </w:r>
      <w:r>
        <w:rPr>
          <w:rFonts w:ascii="Calibri" w:hAnsi="Calibri" w:cs="Calibri"/>
          <w:bCs/>
          <w:color w:val="252525"/>
        </w:rPr>
        <w:t>ă</w:t>
      </w:r>
      <w:proofErr w:type="spellEnd"/>
      <w:r>
        <w:rPr>
          <w:rFonts w:ascii="Helvetica" w:hAnsi="Helvetica"/>
          <w:bCs/>
          <w:color w:val="252525"/>
        </w:rPr>
        <w:t xml:space="preserve"> 2013 </w:t>
      </w:r>
      <w:proofErr w:type="spellStart"/>
      <w:r>
        <w:rPr>
          <w:rFonts w:ascii="Calibri" w:hAnsi="Calibri" w:cs="Calibri"/>
          <w:bCs/>
          <w:color w:val="252525"/>
        </w:rPr>
        <w:t>ș</w:t>
      </w:r>
      <w:r>
        <w:rPr>
          <w:rFonts w:ascii="Helvetica" w:hAnsi="Helvetica"/>
          <w:bCs/>
          <w:color w:val="252525"/>
        </w:rPr>
        <w:t>i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p</w:t>
      </w:r>
      <w:r>
        <w:rPr>
          <w:rFonts w:ascii="Helvetica" w:hAnsi="Helvetica" w:cs="Helvetica"/>
          <w:bCs/>
          <w:color w:val="252525"/>
        </w:rPr>
        <w:t>â</w:t>
      </w:r>
      <w:r>
        <w:rPr>
          <w:rFonts w:ascii="Helvetica" w:hAnsi="Helvetica"/>
          <w:bCs/>
          <w:color w:val="252525"/>
        </w:rPr>
        <w:t>n</w:t>
      </w:r>
      <w:r>
        <w:rPr>
          <w:rFonts w:ascii="Calibri" w:hAnsi="Calibri" w:cs="Calibri"/>
          <w:bCs/>
          <w:color w:val="252525"/>
        </w:rPr>
        <w:t>ă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 w:cs="Helvetica"/>
          <w:bCs/>
          <w:color w:val="252525"/>
        </w:rPr>
        <w:t>î</w:t>
      </w:r>
      <w:r>
        <w:rPr>
          <w:rFonts w:ascii="Helvetica" w:hAnsi="Helvetica"/>
          <w:bCs/>
          <w:color w:val="252525"/>
        </w:rPr>
        <w:t>n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prezent</w:t>
      </w:r>
      <w:proofErr w:type="spellEnd"/>
      <w:r w:rsidRPr="00336B45">
        <w:rPr>
          <w:rFonts w:ascii="Helvetica" w:hAnsi="Helvetica"/>
          <w:bCs/>
          <w:color w:val="252525"/>
        </w:rPr>
        <w:t xml:space="preserve">, GECAD Group </w:t>
      </w:r>
      <w:r>
        <w:rPr>
          <w:rFonts w:ascii="Helvetica" w:hAnsi="Helvetica"/>
          <w:bCs/>
          <w:color w:val="252525"/>
        </w:rPr>
        <w:t xml:space="preserve">a </w:t>
      </w:r>
      <w:proofErr w:type="spellStart"/>
      <w:r>
        <w:rPr>
          <w:rFonts w:ascii="Helvetica" w:hAnsi="Helvetica"/>
          <w:bCs/>
          <w:color w:val="252525"/>
        </w:rPr>
        <w:t>continuat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proofErr w:type="gramStart"/>
      <w:r>
        <w:rPr>
          <w:rFonts w:ascii="Helvetica" w:hAnsi="Helvetica"/>
          <w:bCs/>
          <w:color w:val="252525"/>
        </w:rPr>
        <w:t>s</w:t>
      </w:r>
      <w:r>
        <w:rPr>
          <w:rFonts w:ascii="Calibri" w:hAnsi="Calibri" w:cs="Calibri"/>
          <w:bCs/>
          <w:color w:val="252525"/>
        </w:rPr>
        <w:t>ă</w:t>
      </w:r>
      <w:proofErr w:type="spellEnd"/>
      <w:proofErr w:type="gram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anun</w:t>
      </w:r>
      <w:r>
        <w:rPr>
          <w:rFonts w:ascii="Calibri" w:hAnsi="Calibri" w:cs="Calibri"/>
          <w:bCs/>
          <w:color w:val="252525"/>
        </w:rPr>
        <w:t>ț</w:t>
      </w:r>
      <w:r>
        <w:rPr>
          <w:rFonts w:ascii="Helvetica" w:hAnsi="Helvetica"/>
          <w:bCs/>
          <w:color w:val="252525"/>
        </w:rPr>
        <w:t>e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alte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investi</w:t>
      </w:r>
      <w:r>
        <w:rPr>
          <w:rFonts w:ascii="Calibri" w:hAnsi="Calibri" w:cs="Calibri"/>
          <w:bCs/>
          <w:color w:val="252525"/>
        </w:rPr>
        <w:t>ț</w:t>
      </w:r>
      <w:r>
        <w:rPr>
          <w:rFonts w:ascii="Helvetica" w:hAnsi="Helvetica"/>
          <w:bCs/>
          <w:color w:val="252525"/>
        </w:rPr>
        <w:t>ii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 w:cs="Helvetica"/>
          <w:bCs/>
          <w:color w:val="252525"/>
        </w:rPr>
        <w:t>î</w:t>
      </w:r>
      <w:r>
        <w:rPr>
          <w:rFonts w:ascii="Helvetica" w:hAnsi="Helvetica"/>
          <w:bCs/>
          <w:color w:val="252525"/>
        </w:rPr>
        <w:t>n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companii</w:t>
      </w:r>
      <w:proofErr w:type="spellEnd"/>
      <w:r>
        <w:rPr>
          <w:rFonts w:ascii="Helvetica" w:hAnsi="Helvetica"/>
          <w:bCs/>
          <w:color w:val="252525"/>
        </w:rPr>
        <w:t xml:space="preserve"> </w:t>
      </w:r>
      <w:proofErr w:type="spellStart"/>
      <w:r>
        <w:rPr>
          <w:rFonts w:ascii="Helvetica" w:hAnsi="Helvetica"/>
          <w:bCs/>
          <w:color w:val="252525"/>
        </w:rPr>
        <w:t>tehnologice</w:t>
      </w:r>
      <w:proofErr w:type="spellEnd"/>
      <w:r w:rsidR="0091452C">
        <w:rPr>
          <w:rFonts w:ascii="Helvetica" w:hAnsi="Helvetica"/>
          <w:bCs/>
          <w:color w:val="252525"/>
        </w:rPr>
        <w:t xml:space="preserve"> din </w:t>
      </w:r>
      <w:proofErr w:type="spellStart"/>
      <w:r w:rsidR="0091452C">
        <w:rPr>
          <w:rFonts w:ascii="Helvetica" w:hAnsi="Helvetica"/>
          <w:bCs/>
          <w:color w:val="252525"/>
        </w:rPr>
        <w:t>România</w:t>
      </w:r>
      <w:proofErr w:type="spellEnd"/>
      <w:r w:rsidR="0091452C">
        <w:rPr>
          <w:rFonts w:ascii="Helvetica" w:hAnsi="Helvetica"/>
          <w:bCs/>
          <w:color w:val="252525"/>
        </w:rPr>
        <w:t xml:space="preserve"> </w:t>
      </w:r>
      <w:proofErr w:type="spellStart"/>
      <w:r w:rsidR="0091452C">
        <w:rPr>
          <w:rFonts w:ascii="Helvetica" w:hAnsi="Helvetica"/>
          <w:bCs/>
          <w:color w:val="252525"/>
        </w:rPr>
        <w:t>dar</w:t>
      </w:r>
      <w:proofErr w:type="spellEnd"/>
      <w:r w:rsidR="0091452C">
        <w:rPr>
          <w:rFonts w:ascii="Helvetica" w:hAnsi="Helvetica"/>
          <w:bCs/>
          <w:color w:val="252525"/>
        </w:rPr>
        <w:t xml:space="preserve"> </w:t>
      </w:r>
      <w:proofErr w:type="spellStart"/>
      <w:r w:rsidR="0091452C">
        <w:rPr>
          <w:rFonts w:ascii="Helvetica" w:hAnsi="Helvetica"/>
          <w:bCs/>
          <w:color w:val="252525"/>
        </w:rPr>
        <w:t>și</w:t>
      </w:r>
      <w:proofErr w:type="spellEnd"/>
      <w:r w:rsidR="0091452C">
        <w:rPr>
          <w:rFonts w:ascii="Helvetica" w:hAnsi="Helvetica"/>
          <w:bCs/>
          <w:color w:val="252525"/>
        </w:rPr>
        <w:t xml:space="preserve"> din </w:t>
      </w:r>
      <w:proofErr w:type="spellStart"/>
      <w:r w:rsidR="0091452C">
        <w:rPr>
          <w:rFonts w:ascii="Helvetica" w:hAnsi="Helvetica"/>
          <w:bCs/>
          <w:color w:val="252525"/>
        </w:rPr>
        <w:t>alte</w:t>
      </w:r>
      <w:proofErr w:type="spellEnd"/>
      <w:r w:rsidR="0091452C">
        <w:rPr>
          <w:rFonts w:ascii="Helvetica" w:hAnsi="Helvetica"/>
          <w:bCs/>
          <w:color w:val="252525"/>
        </w:rPr>
        <w:t xml:space="preserve"> </w:t>
      </w:r>
      <w:proofErr w:type="spellStart"/>
      <w:r w:rsidR="0091452C">
        <w:rPr>
          <w:rFonts w:ascii="Helvetica" w:hAnsi="Helvetica"/>
          <w:bCs/>
          <w:color w:val="252525"/>
        </w:rPr>
        <w:t>țări</w:t>
      </w:r>
      <w:proofErr w:type="spellEnd"/>
      <w:r>
        <w:rPr>
          <w:rFonts w:ascii="Helvetica" w:hAnsi="Helvetica"/>
          <w:bCs/>
          <w:color w:val="252525"/>
        </w:rPr>
        <w:t>.</w:t>
      </w:r>
    </w:p>
    <w:sectPr w:rsidR="00F05A1B" w:rsidSect="00855C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08"/>
    <w:rsid w:val="000A1308"/>
    <w:rsid w:val="00336B45"/>
    <w:rsid w:val="003625D3"/>
    <w:rsid w:val="006520AC"/>
    <w:rsid w:val="007D6C9E"/>
    <w:rsid w:val="00855C85"/>
    <w:rsid w:val="0091452C"/>
    <w:rsid w:val="00B52BB1"/>
    <w:rsid w:val="00B96B05"/>
    <w:rsid w:val="00C07C64"/>
    <w:rsid w:val="00D85687"/>
    <w:rsid w:val="00EA69B6"/>
    <w:rsid w:val="00F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250EC"/>
  <w14:defaultImageDpi w14:val="300"/>
  <w15:docId w15:val="{4E397C75-64CD-4590-A03A-E3C278E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3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1308"/>
  </w:style>
  <w:style w:type="character" w:styleId="Hyperlink">
    <w:name w:val="Hyperlink"/>
    <w:basedOn w:val="DefaultParagraphFont"/>
    <w:uiPriority w:val="99"/>
    <w:unhideWhenUsed/>
    <w:rsid w:val="000A1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iwakersingh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radugeorgescu.com/" TargetMode="External"/><Relationship Id="rId12" Type="http://schemas.openxmlformats.org/officeDocument/2006/relationships/hyperlink" Target="http://www.wall-street.ro/articol/IT-C-Tehnologie/162844/radu-georgescu-a-vandut-solutia-de-e-mail-axigen-messaging-catre-patru-antreprenori-romani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ll-street.ro/articol/IT-C-Tehnologie/155201/tranzactie-avangate-francisco-partners-radu-georgescu-3t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ilybusiness.ro/stiri-it-c/allegro-achizitioneaza-pachetul-majoritar-de-actiuni-la-gecad-epayment-50616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f.ro/prima-pagina/tranzactie-istorica-bill-gates-cumpara-un-antivirus-romanesc-29811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C7F862B92514F9127471CA89B4335" ma:contentTypeVersion="0" ma:contentTypeDescription="Create a new document." ma:contentTypeScope="" ma:versionID="7456de3c7cac601421f4de913dd1e0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974022b187de08f174d9e40c5fa6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CDFA-A552-424B-A1B8-BCB52289B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3E3C2-88F5-486A-AEB9-A5809E139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5844C-27E6-497C-B14F-0CF0F5F60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name yet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Butuc-Cerchez</dc:creator>
  <cp:keywords/>
  <dc:description/>
  <cp:lastModifiedBy>Alexandra Ruticov</cp:lastModifiedBy>
  <cp:revision>2</cp:revision>
  <dcterms:created xsi:type="dcterms:W3CDTF">2014-10-29T10:24:00Z</dcterms:created>
  <dcterms:modified xsi:type="dcterms:W3CDTF">2014-10-29T10:24:00Z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0x010100C17C7F862B92514F9127471CA89B4335</vt:lpwstr>
  </property>
  <property fmtid="{D5CDD505-2E9C-101B-9397-08002B2CF9AE}" pid="3" name="IsMyDocuments">
    <vt:bool>true</vt:bool>
  </property>
</Properties>
</file>