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2000250</wp:posOffset>
            </wp:positionH>
            <wp:positionV relativeFrom="paragraph">
              <wp:posOffset>0</wp:posOffset>
            </wp:positionV>
            <wp:extent cy="1490663" cx="1490663"/>
            <wp:effectExtent t="0" b="0" r="0" l="0"/>
            <wp:wrapTopAndBottom distT="114300" distB="114300"/>
            <wp:docPr id="1" name="image00.png" descr="Wikimedia-Serbia.png"/>
            <a:graphic>
              <a:graphicData uri="http://schemas.openxmlformats.org/drawingml/2006/picture">
                <pic:pic>
                  <pic:nvPicPr>
                    <pic:cNvPr id="0" name="image00.png" descr="Wikimedia-Serbia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90663" cx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Promocija prvog slobodnog onlajn arapsko-srpskog rečnika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19. jun 2014.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Dom omladine Beograda - Klub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Vikimedija Srbije u saradnji sa studentima Filološkog fakulteta, od 2013. godine uspešno razvija prvi slobodni onlajn arapsko-srpski rečnik. Ciljevi projekta pod nazivom „1001 arapska reč“ jesu razvijanje rečnika koji svako može da koristi u svom učenju i informisanju, povećanje brojnosti i kvaliteta fonda arapskih reči na Vikirečniku na srpskom jeziku i jačanje i proširenje zajednice zainteresovane za arapski jezik. Ovim projektom studentima je omogućeno interaktivno učenje arapskog jezika kroz razvijanje onlajn rečnika na Vikirečniku.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Ove godine „1001 arapska reč“ je uspešno završen ali se zbog velikog interesovanja rad na istom planira i ubuduće. Povodom ovoga organizuje se promocija rečnika koja će se održati 19. juna u Klubu u Domu omladine Beograda od 18 časova.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“Rečnici su neophodna sredstva kako za učenje tako i za obnavljanje naučenog. Prednost Vikirečnika je u tome što se isto kao i jezik stalno može menjati, dopunjavati i tako povećavati kvalitet i kvantitet fonda reči. Vikimedija Srbije ima veoma pozitivna iskustva u radu sa obrazovnim institucijama, kako sa studentima tako i sa profesorima. Planiramo da nastavimo rad na rečniku ali i da proširimo saradnju na druge katedre.” - poručuju iz kancelarije Vikimedije Srbije.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Vikimedija Srbije Vas poziva da svojim prisustvom doprinesete ovom događaju i pomognete ostvarenju zajedničkih ciljeva.</w:t>
        <w:br w:type="textWrapping"/>
        <w:br w:type="textWrapping"/>
      </w:r>
      <w:r w:rsidRPr="00000000" w:rsidR="00000000" w:rsidDel="00000000">
        <w:rPr>
          <w:b w:val="1"/>
          <w:color w:val="222222"/>
          <w:highlight w:val="white"/>
          <w:rtl w:val="0"/>
        </w:rPr>
        <w:t xml:space="preserve">Vikimedija Srbije</w:t>
      </w:r>
      <w:r w:rsidRPr="00000000" w:rsidR="00000000" w:rsidDel="00000000">
        <w:rPr>
          <w:b w:val="1"/>
          <w:color w:val="222222"/>
          <w:highlight w:val="white"/>
          <w:rtl w:val="0"/>
        </w:rPr>
        <w:t xml:space="preserve">:</w:t>
      </w:r>
      <w:hyperlink r:id="rId6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 </w:t>
        </w:r>
      </w:hyperlink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rs.wikimedia.org</w:t>
        </w:r>
      </w:hyperlink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Kontakt osoba:</w:t>
      </w:r>
      <w:r w:rsidRPr="00000000" w:rsidR="00000000" w:rsidDel="00000000">
        <w:rPr>
          <w:color w:val="222222"/>
          <w:highlight w:val="white"/>
          <w:rtl w:val="0"/>
        </w:rPr>
        <w:t xml:space="preserve">  Ivana Madžarević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E-mail: </w:t>
      </w:r>
      <w:hyperlink r:id="rId8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info@vikimedija.org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highlight w:val="white"/>
          <w:rtl w:val="0"/>
        </w:rPr>
        <w:t xml:space="preserve">Više o projektu na:</w:t>
      </w:r>
      <w:r w:rsidRPr="00000000" w:rsidR="00000000" w:rsidDel="00000000">
        <w:rPr>
          <w:highlight w:val="white"/>
          <w:rtl w:val="0"/>
        </w:rPr>
        <w:t xml:space="preserve"> </w:t>
      </w:r>
      <w:hyperlink r:id="rId9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http://sr.wiktionary.org/sr/1001ar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r.wiktionary.org/wiki/%D0%92%D0%B8%D0%BA%D0%B8%D1%80%D0%B5%D1%87%D0%BD%D0%B8%D0%BA:%D0%92%D0%B8%D0%BA%D0%B8%D0%BF%D1%80%D0%BE%D1%98%D0%B5%D0%BA%D0%B0%D1%82_1001_%D0%B0%D1%80%D0%B0%D0%BF%D1%81%D0%BA%D0%B0_%D1%80%D0%B5%D1%87" Type="http://schemas.openxmlformats.org/officeDocument/2006/relationships/hyperlink" TargetMode="External" Id="rId9"/><Relationship Target="http://rs.wikimedia.org/" Type="http://schemas.openxmlformats.org/officeDocument/2006/relationships/hyperlink" TargetMode="External" Id="rId6"/><Relationship Target="media/image00.png" Type="http://schemas.openxmlformats.org/officeDocument/2006/relationships/image" Id="rId5"/><Relationship Target="mailto:info@vikimedija.org" Type="http://schemas.openxmlformats.org/officeDocument/2006/relationships/hyperlink" TargetMode="External" Id="rId8"/><Relationship Target="http://rs.wikimedia.org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za medije Promocija rečnika.docx</dc:title>
</cp:coreProperties>
</file>